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/>
  <w:body>
    <w:p w:rsidR="00A4027F" w:rsidRDefault="00A4027F" w:rsidP="00BC0FFD">
      <w:pPr>
        <w:ind w:left="-450" w:right="-450"/>
        <w:jc w:val="center"/>
      </w:pPr>
      <w:r>
        <w:rPr>
          <w:noProof/>
        </w:rPr>
        <w:drawing>
          <wp:inline distT="0" distB="0" distL="0" distR="0">
            <wp:extent cx="1899845" cy="2354863"/>
            <wp:effectExtent l="114300" t="95250" r="100405" b="102587"/>
            <wp:docPr id="2" name="Picture 1" descr="E:\LIBRARY COLLECTION\Photo 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IBRARY COLLECTION\Photo 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882" cy="2368543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bg2">
                          <a:lumMod val="2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76089" w:rsidRDefault="00576089" w:rsidP="00427FED">
      <w:pPr>
        <w:jc w:val="center"/>
      </w:pPr>
      <w:r>
        <w:t>Richard Benjamin Moore (1893 -1978)</w:t>
      </w:r>
    </w:p>
    <w:p w:rsidR="00420B2D" w:rsidRPr="00BC0FFD" w:rsidRDefault="00420B2D" w:rsidP="00BC0FFD">
      <w:pPr>
        <w:spacing w:after="0" w:line="240" w:lineRule="auto"/>
        <w:ind w:left="-450" w:right="-360"/>
        <w:jc w:val="both"/>
        <w:rPr>
          <w:rFonts w:ascii="Informal Roman" w:eastAsia="Times New Roman" w:hAnsi="Informal Roman" w:cs="Times New Roman"/>
          <w:b/>
          <w:bCs/>
          <w:sz w:val="32"/>
          <w:szCs w:val="32"/>
        </w:rPr>
      </w:pPr>
      <w:r w:rsidRPr="00420B2D">
        <w:rPr>
          <w:rFonts w:ascii="Arial" w:eastAsia="Calibri" w:hAnsi="Arial" w:cs="Arial"/>
          <w:sz w:val="24"/>
          <w:szCs w:val="24"/>
        </w:rPr>
        <w:br/>
      </w:r>
      <w:r w:rsidRPr="00BC0FFD">
        <w:rPr>
          <w:rFonts w:ascii="Informal Roman" w:eastAsia="Calibri" w:hAnsi="Informal Roman" w:cs="Times New Roman"/>
          <w:sz w:val="32"/>
          <w:szCs w:val="32"/>
        </w:rPr>
        <w:t xml:space="preserve">The Richard B. Moore Collection is a unique library of books </w:t>
      </w:r>
      <w:r w:rsidR="00A451EB" w:rsidRPr="00BC0FFD">
        <w:rPr>
          <w:rFonts w:ascii="Informal Roman" w:eastAsia="Calibri" w:hAnsi="Informal Roman" w:cs="Times New Roman"/>
          <w:sz w:val="32"/>
          <w:szCs w:val="32"/>
        </w:rPr>
        <w:t>and other printed items</w:t>
      </w:r>
      <w:r w:rsidR="00BC0FFD" w:rsidRPr="00BC0FFD">
        <w:rPr>
          <w:rFonts w:ascii="Informal Roman" w:eastAsia="Calibri" w:hAnsi="Informal Roman" w:cs="Times New Roman"/>
          <w:sz w:val="32"/>
          <w:szCs w:val="32"/>
        </w:rPr>
        <w:t xml:space="preserve"> </w:t>
      </w:r>
      <w:r w:rsidRPr="00BC0FFD">
        <w:rPr>
          <w:rFonts w:ascii="Informal Roman" w:eastAsia="Calibri" w:hAnsi="Informal Roman" w:cs="Times New Roman"/>
          <w:sz w:val="32"/>
          <w:szCs w:val="32"/>
        </w:rPr>
        <w:t xml:space="preserve">collected over 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a period of</w:t>
      </w:r>
      <w:r w:rsidR="00BC0FFD" w:rsidRPr="00BC0FFD">
        <w:rPr>
          <w:rFonts w:ascii="Informal Roman" w:eastAsia="Calibri" w:hAnsi="Informal Roman" w:cs="Times New Roman"/>
          <w:sz w:val="32"/>
          <w:szCs w:val="32"/>
        </w:rPr>
        <w:t xml:space="preserve"> </w:t>
      </w:r>
      <w:r w:rsidRPr="00BC0FFD">
        <w:rPr>
          <w:rFonts w:ascii="Informal Roman" w:eastAsia="Calibri" w:hAnsi="Informal Roman" w:cs="Times New Roman"/>
          <w:sz w:val="32"/>
          <w:szCs w:val="32"/>
        </w:rPr>
        <w:t xml:space="preserve">sixty years by 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bibliophile</w:t>
      </w:r>
      <w:r w:rsidR="00BC0FFD" w:rsidRPr="00BC0FFD">
        <w:rPr>
          <w:rFonts w:ascii="Informal Roman" w:eastAsia="Calibri" w:hAnsi="Informal Roman" w:cs="Times New Roman"/>
          <w:sz w:val="32"/>
          <w:szCs w:val="32"/>
        </w:rPr>
        <w:t xml:space="preserve"> </w:t>
      </w:r>
      <w:r w:rsidRPr="00BC0FFD">
        <w:rPr>
          <w:rFonts w:ascii="Informal Roman" w:eastAsia="Calibri" w:hAnsi="Informal Roman" w:cs="Times New Roman"/>
          <w:sz w:val="32"/>
          <w:szCs w:val="32"/>
        </w:rPr>
        <w:t xml:space="preserve">Richard </w:t>
      </w:r>
      <w:r w:rsidR="00A451EB" w:rsidRPr="00BC0FFD">
        <w:rPr>
          <w:rFonts w:ascii="Informal Roman" w:eastAsia="Calibri" w:hAnsi="Informal Roman" w:cs="Times New Roman"/>
          <w:sz w:val="32"/>
          <w:szCs w:val="32"/>
        </w:rPr>
        <w:t xml:space="preserve">B. </w:t>
      </w:r>
      <w:r w:rsidRPr="00BC0FFD">
        <w:rPr>
          <w:rFonts w:ascii="Informal Roman" w:eastAsia="Calibri" w:hAnsi="Informal Roman" w:cs="Times New Roman"/>
          <w:sz w:val="32"/>
          <w:szCs w:val="32"/>
        </w:rPr>
        <w:t>Moore, a Black Barbadian writer, educator and activist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.  Mr. Moore resided</w:t>
      </w:r>
      <w:r w:rsidRPr="00BC0FFD">
        <w:rPr>
          <w:rFonts w:ascii="Informal Roman" w:eastAsia="Calibri" w:hAnsi="Informal Roman" w:cs="Times New Roman"/>
          <w:sz w:val="32"/>
          <w:szCs w:val="32"/>
        </w:rPr>
        <w:t xml:space="preserve"> in Harlem, New York from the period of the Harlem Renaissance to the Civil Rights era. The Collection documents important aspects of the 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B</w:t>
      </w:r>
      <w:r w:rsidRPr="00BC0FFD">
        <w:rPr>
          <w:rFonts w:ascii="Informal Roman" w:eastAsia="Calibri" w:hAnsi="Informal Roman" w:cs="Times New Roman"/>
          <w:sz w:val="32"/>
          <w:szCs w:val="32"/>
        </w:rPr>
        <w:t xml:space="preserve">lack experience during the 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early</w:t>
      </w:r>
      <w:r w:rsidR="00AB0181">
        <w:rPr>
          <w:rFonts w:ascii="Informal Roman" w:eastAsia="Calibri" w:hAnsi="Informal Roman" w:cs="Times New Roman"/>
          <w:sz w:val="32"/>
          <w:szCs w:val="32"/>
        </w:rPr>
        <w:t xml:space="preserve"> </w:t>
      </w:r>
      <w:r w:rsidRPr="00BC0FFD">
        <w:rPr>
          <w:rFonts w:ascii="Informal Roman" w:eastAsia="Calibri" w:hAnsi="Informal Roman" w:cs="Times New Roman"/>
          <w:sz w:val="32"/>
          <w:szCs w:val="32"/>
        </w:rPr>
        <w:t>twentieth century</w:t>
      </w:r>
      <w:r w:rsidR="00AB0181">
        <w:rPr>
          <w:rFonts w:ascii="Informal Roman" w:eastAsia="Calibri" w:hAnsi="Informal Roman" w:cs="Times New Roman"/>
          <w:sz w:val="32"/>
          <w:szCs w:val="32"/>
        </w:rPr>
        <w:t xml:space="preserve"> 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and before</w:t>
      </w:r>
      <w:r w:rsidRPr="00BC0FFD">
        <w:rPr>
          <w:rFonts w:ascii="Informal Roman" w:eastAsia="Calibri" w:hAnsi="Informal Roman" w:cs="Times New Roman"/>
          <w:sz w:val="32"/>
          <w:szCs w:val="32"/>
        </w:rPr>
        <w:t xml:space="preserve">. </w:t>
      </w:r>
      <w:r w:rsidR="00BC0FFD" w:rsidRPr="00BC0FFD">
        <w:rPr>
          <w:rFonts w:ascii="Informal Roman" w:eastAsia="Calibri" w:hAnsi="Informal Roman" w:cs="Times New Roman"/>
          <w:sz w:val="32"/>
          <w:szCs w:val="32"/>
        </w:rPr>
        <w:t xml:space="preserve"> 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This collection</w:t>
      </w:r>
      <w:r w:rsidR="00BC0FFD" w:rsidRPr="00BC0FFD">
        <w:rPr>
          <w:rFonts w:ascii="Informal Roman" w:eastAsia="Calibri" w:hAnsi="Informal Roman" w:cs="Times New Roman"/>
          <w:sz w:val="32"/>
          <w:szCs w:val="32"/>
        </w:rPr>
        <w:t xml:space="preserve"> </w:t>
      </w:r>
      <w:r w:rsidRPr="00BC0FFD">
        <w:rPr>
          <w:rFonts w:ascii="Informal Roman" w:eastAsia="Calibri" w:hAnsi="Informal Roman" w:cs="Times New Roman"/>
          <w:sz w:val="32"/>
          <w:szCs w:val="32"/>
        </w:rPr>
        <w:t>is a unique resource</w:t>
      </w:r>
      <w:r w:rsidR="00BC0FFD" w:rsidRPr="00BC0FFD">
        <w:rPr>
          <w:rFonts w:ascii="Informal Roman" w:eastAsia="Calibri" w:hAnsi="Informal Roman" w:cs="Times New Roman"/>
          <w:sz w:val="32"/>
          <w:szCs w:val="32"/>
        </w:rPr>
        <w:t xml:space="preserve"> 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not only</w:t>
      </w:r>
      <w:r w:rsidRPr="00BC0FFD">
        <w:rPr>
          <w:rFonts w:ascii="Informal Roman" w:eastAsia="Calibri" w:hAnsi="Informal Roman" w:cs="Times New Roman"/>
          <w:sz w:val="32"/>
          <w:szCs w:val="32"/>
        </w:rPr>
        <w:t xml:space="preserve"> for anyone interested in the cultural, intellectual and political history of the 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B</w:t>
      </w:r>
      <w:r w:rsidRPr="00BC0FFD">
        <w:rPr>
          <w:rFonts w:ascii="Informal Roman" w:eastAsia="Calibri" w:hAnsi="Informal Roman" w:cs="Times New Roman"/>
          <w:sz w:val="32"/>
          <w:szCs w:val="32"/>
        </w:rPr>
        <w:t xml:space="preserve">lack Atlantic 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W</w:t>
      </w:r>
      <w:r w:rsidRPr="00BC0FFD">
        <w:rPr>
          <w:rFonts w:ascii="Informal Roman" w:eastAsia="Calibri" w:hAnsi="Informal Roman" w:cs="Times New Roman"/>
          <w:sz w:val="32"/>
          <w:szCs w:val="32"/>
        </w:rPr>
        <w:t xml:space="preserve">orld, but 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it</w:t>
      </w:r>
      <w:r w:rsidR="00AB0181">
        <w:rPr>
          <w:rFonts w:ascii="Informal Roman" w:eastAsia="Calibri" w:hAnsi="Informal Roman" w:cs="Times New Roman"/>
          <w:sz w:val="32"/>
          <w:szCs w:val="32"/>
        </w:rPr>
        <w:t xml:space="preserve"> </w:t>
      </w:r>
      <w:r w:rsidRPr="00BC0FFD">
        <w:rPr>
          <w:rFonts w:ascii="Informal Roman" w:eastAsia="Calibri" w:hAnsi="Informal Roman" w:cs="Times New Roman"/>
          <w:sz w:val="32"/>
          <w:szCs w:val="32"/>
        </w:rPr>
        <w:t>is</w:t>
      </w:r>
      <w:r w:rsidR="00AB0181">
        <w:rPr>
          <w:rFonts w:ascii="Informal Roman" w:eastAsia="Calibri" w:hAnsi="Informal Roman" w:cs="Times New Roman"/>
          <w:sz w:val="32"/>
          <w:szCs w:val="32"/>
        </w:rPr>
        <w:t xml:space="preserve"> 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also</w:t>
      </w:r>
      <w:r w:rsidRPr="00BC0FFD">
        <w:rPr>
          <w:rFonts w:ascii="Informal Roman" w:eastAsia="Calibri" w:hAnsi="Informal Roman" w:cs="Times New Roman"/>
          <w:sz w:val="32"/>
          <w:szCs w:val="32"/>
        </w:rPr>
        <w:t xml:space="preserve"> of special importance 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to</w:t>
      </w:r>
      <w:r w:rsidR="00BC0FFD" w:rsidRPr="00BC0FFD">
        <w:rPr>
          <w:rFonts w:ascii="Informal Roman" w:eastAsia="Calibri" w:hAnsi="Informal Roman" w:cs="Times New Roman"/>
          <w:sz w:val="32"/>
          <w:szCs w:val="32"/>
        </w:rPr>
        <w:t xml:space="preserve"> </w:t>
      </w:r>
      <w:r w:rsidRPr="00BC0FFD">
        <w:rPr>
          <w:rFonts w:ascii="Informal Roman" w:eastAsia="Calibri" w:hAnsi="Informal Roman" w:cs="Times New Roman"/>
          <w:sz w:val="32"/>
          <w:szCs w:val="32"/>
        </w:rPr>
        <w:t>people</w:t>
      </w:r>
      <w:r w:rsidR="00427FED" w:rsidRPr="00BC0FFD">
        <w:rPr>
          <w:rFonts w:ascii="Informal Roman" w:eastAsia="Calibri" w:hAnsi="Informal Roman" w:cs="Times New Roman"/>
          <w:sz w:val="32"/>
          <w:szCs w:val="32"/>
        </w:rPr>
        <w:t>s</w:t>
      </w:r>
      <w:r w:rsidRPr="00BC0FFD">
        <w:rPr>
          <w:rFonts w:ascii="Informal Roman" w:eastAsia="Calibri" w:hAnsi="Informal Roman" w:cs="Times New Roman"/>
          <w:sz w:val="32"/>
          <w:szCs w:val="32"/>
        </w:rPr>
        <w:t xml:space="preserve"> of African descent throughout the world. The Colle</w:t>
      </w:r>
      <w:r w:rsidR="00A451EB" w:rsidRPr="00BC0FFD">
        <w:rPr>
          <w:rFonts w:ascii="Informal Roman" w:eastAsia="Calibri" w:hAnsi="Informal Roman" w:cs="Times New Roman"/>
          <w:sz w:val="32"/>
          <w:szCs w:val="32"/>
        </w:rPr>
        <w:t>ction reflects Richard B. Moore’</w:t>
      </w:r>
      <w:r w:rsidRPr="00BC0FFD">
        <w:rPr>
          <w:rFonts w:ascii="Informal Roman" w:eastAsia="Calibri" w:hAnsi="Informal Roman" w:cs="Times New Roman"/>
          <w:sz w:val="32"/>
          <w:szCs w:val="32"/>
        </w:rPr>
        <w:t>s lifelong commitment to the causes of black consciousness and liberation, Caribbean nationalism, anti-colonialism and socialism, as well as his abiding interest in African heritage, culture and identity.</w:t>
      </w:r>
    </w:p>
    <w:p w:rsidR="00BC0FFD" w:rsidRDefault="00BC0FFD" w:rsidP="00BC0FFD">
      <w:pPr>
        <w:spacing w:after="0"/>
        <w:ind w:left="-450" w:right="-36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C0FFD" w:rsidRPr="00BC0FFD" w:rsidRDefault="00BC0FFD" w:rsidP="00BC0FFD">
      <w:pPr>
        <w:spacing w:after="0"/>
        <w:ind w:left="-450" w:right="-360"/>
        <w:jc w:val="both"/>
        <w:rPr>
          <w:rFonts w:ascii="Informal Roman" w:eastAsia="Calibri" w:hAnsi="Informal Roman" w:cs="Times New Roman"/>
          <w:sz w:val="20"/>
          <w:szCs w:val="20"/>
        </w:rPr>
      </w:pPr>
      <w:r w:rsidRPr="00BC0FFD">
        <w:rPr>
          <w:rFonts w:ascii="Times New Roman" w:eastAsia="Calibri" w:hAnsi="Times New Roman" w:cs="Times New Roman"/>
          <w:sz w:val="20"/>
          <w:szCs w:val="20"/>
        </w:rPr>
        <w:t>Adapted from:</w:t>
      </w:r>
      <w:r w:rsidRPr="00BC0FFD">
        <w:rPr>
          <w:rFonts w:ascii="Informal Roman" w:eastAsia="Calibri" w:hAnsi="Informal Roman" w:cs="Times New Roman"/>
          <w:sz w:val="20"/>
          <w:szCs w:val="20"/>
        </w:rPr>
        <w:t xml:space="preserve"> </w:t>
      </w:r>
      <w:r w:rsidRPr="00BC0FFD">
        <w:rPr>
          <w:rFonts w:ascii="Times New Roman" w:eastAsia="Times New Roman" w:hAnsi="Times New Roman" w:cs="Times New Roman"/>
          <w:bCs/>
          <w:sz w:val="20"/>
          <w:szCs w:val="20"/>
        </w:rPr>
        <w:t>BARBADOS MEMORY OF THE WORLD NATIONAL REGISTER CITATIONS</w:t>
      </w:r>
      <w:r w:rsidRPr="00BC0FFD">
        <w:rPr>
          <w:rFonts w:ascii="Arial" w:eastAsia="Times New Roman" w:hAnsi="Arial" w:cs="Arial"/>
          <w:bCs/>
          <w:sz w:val="20"/>
          <w:szCs w:val="20"/>
        </w:rPr>
        <w:t xml:space="preserve">    </w:t>
      </w:r>
      <w:hyperlink r:id="rId6" w:history="1">
        <w:r w:rsidRPr="00BC0FFD">
          <w:rPr>
            <w:rStyle w:val="Hyperlink"/>
            <w:rFonts w:ascii="Arial" w:eastAsia="Times New Roman" w:hAnsi="Arial" w:cs="Arial"/>
            <w:bCs/>
            <w:sz w:val="20"/>
            <w:szCs w:val="20"/>
          </w:rPr>
          <w:t>http://mowunescobarbados.org/page16.htm</w:t>
        </w:r>
      </w:hyperlink>
    </w:p>
    <w:p w:rsidR="00BC0FFD" w:rsidRDefault="00BC0FFD" w:rsidP="00BC0FFD">
      <w:pPr>
        <w:ind w:left="-450" w:right="-360"/>
        <w:jc w:val="both"/>
        <w:rPr>
          <w:rFonts w:ascii="Times New Roman" w:eastAsia="Calibri" w:hAnsi="Times New Roman" w:cs="Times New Roman"/>
        </w:rPr>
      </w:pPr>
    </w:p>
    <w:p w:rsidR="00827919" w:rsidRPr="00BC0FFD" w:rsidRDefault="00BC0FFD" w:rsidP="00BC0FFD">
      <w:pPr>
        <w:ind w:left="-450" w:right="-360"/>
        <w:jc w:val="both"/>
        <w:rPr>
          <w:rFonts w:ascii="Times New Roman" w:eastAsia="Calibri" w:hAnsi="Times New Roman" w:cs="Times New Roman"/>
        </w:rPr>
      </w:pPr>
      <w:r w:rsidRPr="00BC0FFD">
        <w:rPr>
          <w:rFonts w:ascii="Times New Roman" w:eastAsia="Calibri" w:hAnsi="Times New Roman" w:cs="Times New Roman"/>
        </w:rPr>
        <w:t>The Richard B. Moore Collection is listed on the Barbados National Register of UNESCO’s Memory of the World Program</w:t>
      </w:r>
      <w:r w:rsidRPr="00BC0FFD">
        <w:rPr>
          <w:rFonts w:ascii="Informal Roman" w:eastAsia="Calibri" w:hAnsi="Informal Roman" w:cs="Times New Roman"/>
        </w:rPr>
        <w:t>.</w:t>
      </w:r>
      <w:r w:rsidR="001C59A0" w:rsidRPr="00BC0FFD">
        <w:rPr>
          <w:rFonts w:ascii="Times New Roman" w:eastAsia="Calibri" w:hAnsi="Times New Roman" w:cs="Times New Roman"/>
        </w:rPr>
        <w:t xml:space="preserve">The Richard B. Moore Collection is located on level 2 </w:t>
      </w:r>
      <w:r w:rsidR="00A451EB" w:rsidRPr="00BC0FFD">
        <w:rPr>
          <w:rFonts w:ascii="Times New Roman" w:eastAsia="Calibri" w:hAnsi="Times New Roman" w:cs="Times New Roman"/>
        </w:rPr>
        <w:t>of the Main Library</w:t>
      </w:r>
      <w:r w:rsidR="00AB0181">
        <w:rPr>
          <w:rFonts w:ascii="Times New Roman" w:eastAsia="Calibri" w:hAnsi="Times New Roman" w:cs="Times New Roman"/>
        </w:rPr>
        <w:t xml:space="preserve"> </w:t>
      </w:r>
      <w:r w:rsidR="001C59A0" w:rsidRPr="00BC0FFD">
        <w:rPr>
          <w:rFonts w:ascii="Times New Roman" w:eastAsia="Calibri" w:hAnsi="Times New Roman" w:cs="Times New Roman"/>
        </w:rPr>
        <w:t>in Room 204.  Material</w:t>
      </w:r>
      <w:r w:rsidR="00F568E2" w:rsidRPr="00BC0FFD">
        <w:rPr>
          <w:rFonts w:ascii="Times New Roman" w:eastAsia="Calibri" w:hAnsi="Times New Roman" w:cs="Times New Roman"/>
        </w:rPr>
        <w:t>s</w:t>
      </w:r>
      <w:r w:rsidR="001C59A0" w:rsidRPr="00BC0FFD">
        <w:rPr>
          <w:rFonts w:ascii="Times New Roman" w:eastAsia="Calibri" w:hAnsi="Times New Roman" w:cs="Times New Roman"/>
        </w:rPr>
        <w:t xml:space="preserve"> from this collection </w:t>
      </w:r>
      <w:r w:rsidR="00F568E2" w:rsidRPr="00BC0FFD">
        <w:rPr>
          <w:rFonts w:ascii="Times New Roman" w:eastAsia="Calibri" w:hAnsi="Times New Roman" w:cs="Times New Roman"/>
        </w:rPr>
        <w:t>are</w:t>
      </w:r>
      <w:r w:rsidR="001C59A0" w:rsidRPr="00BC0FFD">
        <w:rPr>
          <w:rFonts w:ascii="Times New Roman" w:eastAsia="Calibri" w:hAnsi="Times New Roman" w:cs="Times New Roman"/>
        </w:rPr>
        <w:t xml:space="preserve"> available for reading room </w:t>
      </w:r>
      <w:r w:rsidR="00A451EB" w:rsidRPr="00BC0FFD">
        <w:rPr>
          <w:rFonts w:ascii="Times New Roman" w:eastAsia="Calibri" w:hAnsi="Times New Roman" w:cs="Times New Roman"/>
        </w:rPr>
        <w:t>use</w:t>
      </w:r>
      <w:r w:rsidR="001C59A0" w:rsidRPr="00BC0FFD">
        <w:rPr>
          <w:rFonts w:ascii="Times New Roman" w:eastAsia="Calibri" w:hAnsi="Times New Roman" w:cs="Times New Roman"/>
        </w:rPr>
        <w:t xml:space="preserve"> only.</w:t>
      </w:r>
      <w:r w:rsidR="00427FED" w:rsidRPr="00BC0FFD">
        <w:rPr>
          <w:rFonts w:ascii="Times New Roman" w:eastAsia="Calibri" w:hAnsi="Times New Roman" w:cs="Times New Roman"/>
        </w:rPr>
        <w:t xml:space="preserve">  Opening hours are weekdays 9.00 a.m. – 5.00p.m.  For consultation outside of these hours patrons are required to call and make an appointment. </w:t>
      </w:r>
      <w:r w:rsidR="00827919" w:rsidRPr="00BC0FFD">
        <w:rPr>
          <w:rFonts w:ascii="Times New Roman" w:eastAsia="Calibri" w:hAnsi="Times New Roman" w:cs="Times New Roman"/>
        </w:rPr>
        <w:t>To make an appointment and for further information, please contact:</w:t>
      </w:r>
    </w:p>
    <w:p w:rsidR="00A451EB" w:rsidRPr="00BC0FFD" w:rsidRDefault="00A451EB" w:rsidP="00A451EB">
      <w:pPr>
        <w:spacing w:after="0" w:line="240" w:lineRule="auto"/>
        <w:ind w:left="-450" w:right="-360"/>
        <w:jc w:val="both"/>
        <w:rPr>
          <w:rFonts w:ascii="Times New Roman" w:eastAsia="Calibri" w:hAnsi="Times New Roman" w:cs="Times New Roman"/>
        </w:rPr>
      </w:pPr>
    </w:p>
    <w:p w:rsidR="00827919" w:rsidRPr="00BC0FFD" w:rsidRDefault="00827919" w:rsidP="00BC0FFD">
      <w:pPr>
        <w:spacing w:after="0"/>
        <w:ind w:left="-450" w:right="-360"/>
        <w:rPr>
          <w:rFonts w:ascii="Times New Roman" w:eastAsia="Calibri" w:hAnsi="Times New Roman" w:cs="Times New Roman"/>
        </w:rPr>
      </w:pPr>
      <w:r w:rsidRPr="00BC0FFD">
        <w:rPr>
          <w:rFonts w:ascii="Times New Roman" w:eastAsia="Calibri" w:hAnsi="Times New Roman" w:cs="Times New Roman"/>
        </w:rPr>
        <w:t xml:space="preserve">Mr. Carlyle Best </w:t>
      </w:r>
      <w:r w:rsidR="00A451EB" w:rsidRPr="00BC0FFD">
        <w:rPr>
          <w:rFonts w:ascii="Times New Roman" w:eastAsia="Calibri" w:hAnsi="Times New Roman" w:cs="Times New Roman"/>
        </w:rPr>
        <w:t>– c</w:t>
      </w:r>
      <w:r w:rsidRPr="00BC0FFD">
        <w:rPr>
          <w:rFonts w:ascii="Times New Roman" w:eastAsia="Calibri" w:hAnsi="Times New Roman" w:cs="Times New Roman"/>
        </w:rPr>
        <w:t>arlyle</w:t>
      </w:r>
      <w:r w:rsidR="00F568E2" w:rsidRPr="00BC0FFD">
        <w:rPr>
          <w:rFonts w:ascii="Times New Roman" w:eastAsia="Calibri" w:hAnsi="Times New Roman" w:cs="Times New Roman"/>
        </w:rPr>
        <w:t>.best@cavehill.uwi.edu</w:t>
      </w:r>
      <w:bookmarkStart w:id="0" w:name="_GoBack"/>
      <w:bookmarkEnd w:id="0"/>
      <w:r w:rsidR="00F568E2" w:rsidRPr="00BC0FFD">
        <w:rPr>
          <w:rFonts w:ascii="Times New Roman" w:eastAsia="Calibri" w:hAnsi="Times New Roman" w:cs="Times New Roman"/>
        </w:rPr>
        <w:t xml:space="preserve"> or (246) 417-4769.</w:t>
      </w:r>
    </w:p>
    <w:p w:rsidR="00420B2D" w:rsidRPr="00BC0FFD" w:rsidRDefault="00F568E2" w:rsidP="00BC0FFD">
      <w:pPr>
        <w:spacing w:after="0"/>
        <w:ind w:left="-450" w:right="-360"/>
        <w:rPr>
          <w:rFonts w:ascii="Arial" w:eastAsia="Calibri" w:hAnsi="Arial" w:cs="Arial"/>
        </w:rPr>
      </w:pPr>
      <w:r w:rsidRPr="00BC0FFD">
        <w:rPr>
          <w:rFonts w:ascii="Times New Roman" w:eastAsia="Calibri" w:hAnsi="Times New Roman" w:cs="Times New Roman"/>
        </w:rPr>
        <w:t xml:space="preserve">Mrs. Sandra Thomas – </w:t>
      </w:r>
      <w:hyperlink r:id="rId7" w:history="1">
        <w:r w:rsidRPr="00BC0FFD">
          <w:rPr>
            <w:rStyle w:val="Hyperlink"/>
            <w:rFonts w:ascii="Times New Roman" w:eastAsia="Calibri" w:hAnsi="Times New Roman" w:cs="Times New Roman"/>
          </w:rPr>
          <w:t>sandra.thomas@cavehill.uwi.edu</w:t>
        </w:r>
      </w:hyperlink>
      <w:r w:rsidRPr="00BC0FFD">
        <w:rPr>
          <w:rFonts w:ascii="Times New Roman" w:eastAsia="Calibri" w:hAnsi="Times New Roman" w:cs="Times New Roman"/>
        </w:rPr>
        <w:t xml:space="preserve"> or (246) 417-4959.</w:t>
      </w:r>
    </w:p>
    <w:p w:rsidR="00BC0FFD" w:rsidRDefault="00BC0FFD" w:rsidP="00427FED">
      <w:pPr>
        <w:ind w:left="-450" w:right="-360"/>
        <w:rPr>
          <w:rFonts w:ascii="Times New Roman" w:eastAsia="Calibri" w:hAnsi="Times New Roman" w:cs="Times New Roman"/>
          <w:sz w:val="18"/>
          <w:szCs w:val="18"/>
        </w:rPr>
      </w:pPr>
    </w:p>
    <w:p w:rsidR="00A451EB" w:rsidRPr="00BC0FFD" w:rsidRDefault="00A451EB" w:rsidP="00427FED">
      <w:pPr>
        <w:ind w:left="-450" w:right="-360"/>
        <w:rPr>
          <w:rFonts w:ascii="Times New Roman" w:hAnsi="Times New Roman" w:cs="Times New Roman"/>
          <w:sz w:val="18"/>
          <w:szCs w:val="18"/>
        </w:rPr>
      </w:pPr>
      <w:r w:rsidRPr="00BC0FFD">
        <w:rPr>
          <w:rFonts w:ascii="Times New Roman" w:eastAsia="Calibri" w:hAnsi="Times New Roman" w:cs="Times New Roman"/>
          <w:sz w:val="18"/>
          <w:szCs w:val="18"/>
        </w:rPr>
        <w:t>August 2012</w:t>
      </w:r>
    </w:p>
    <w:sectPr w:rsidR="00A451EB" w:rsidRPr="00BC0FFD" w:rsidSect="00BC0FFD">
      <w:pgSz w:w="12240" w:h="15840"/>
      <w:pgMar w:top="99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/>
  <w:rsids>
    <w:rsidRoot w:val="00420B2D"/>
    <w:rsid w:val="000B143E"/>
    <w:rsid w:val="000D169D"/>
    <w:rsid w:val="001A5D98"/>
    <w:rsid w:val="001C59A0"/>
    <w:rsid w:val="003B5A3D"/>
    <w:rsid w:val="00417C7E"/>
    <w:rsid w:val="00420B2D"/>
    <w:rsid w:val="00427FED"/>
    <w:rsid w:val="00576089"/>
    <w:rsid w:val="007174EA"/>
    <w:rsid w:val="00722563"/>
    <w:rsid w:val="00827919"/>
    <w:rsid w:val="008362FC"/>
    <w:rsid w:val="00872440"/>
    <w:rsid w:val="008816C2"/>
    <w:rsid w:val="008C7D32"/>
    <w:rsid w:val="009249E3"/>
    <w:rsid w:val="00A4027F"/>
    <w:rsid w:val="00A451EB"/>
    <w:rsid w:val="00AB0181"/>
    <w:rsid w:val="00BC0FFD"/>
    <w:rsid w:val="00C60382"/>
    <w:rsid w:val="00D0555F"/>
    <w:rsid w:val="00F17200"/>
    <w:rsid w:val="00F568E2"/>
    <w:rsid w:val="00F7479E"/>
    <w:rsid w:val="00FB1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cc"/>
      <o:colormenu v:ext="edit" fillcolor="none [289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4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0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B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5A3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5A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dra.thomas@cavehill.uwi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owunescobarbados.org/page16.htm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4F850D4-9097-4F8C-AB6D-E11DEAF9D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UWI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20000757</dc:creator>
  <cp:lastModifiedBy>kenneth.chase</cp:lastModifiedBy>
  <cp:revision>2</cp:revision>
  <dcterms:created xsi:type="dcterms:W3CDTF">2012-08-31T20:09:00Z</dcterms:created>
  <dcterms:modified xsi:type="dcterms:W3CDTF">2012-08-31T20:09:00Z</dcterms:modified>
</cp:coreProperties>
</file>